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08065" w14:textId="5B72AB58" w:rsidR="00362EC3" w:rsidRDefault="00152B7E" w:rsidP="00934ECF">
      <w:pPr>
        <w:pStyle w:val="Titre1"/>
      </w:pPr>
      <w:bookmarkStart w:id="0" w:name="_GoBack"/>
      <w:bookmarkEnd w:id="0"/>
      <w:r>
        <w:rPr>
          <w:noProof/>
          <w:lang w:eastAsia="fr-BE"/>
        </w:rPr>
        <w:drawing>
          <wp:inline distT="0" distB="0" distL="0" distR="0" wp14:anchorId="356FCCA1" wp14:editId="5F26B1DD">
            <wp:extent cx="3552825" cy="946558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peron typ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28" cy="95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456E" w14:textId="14049576" w:rsidR="00152B7E" w:rsidRDefault="00152B7E"/>
    <w:p w14:paraId="5EA0C1A4" w14:textId="4AB5FDC9" w:rsidR="00152B7E" w:rsidRDefault="00152B7E">
      <w:pPr>
        <w:rPr>
          <w:sz w:val="28"/>
          <w:szCs w:val="28"/>
        </w:rPr>
      </w:pPr>
      <w:r w:rsidRPr="007A73F4">
        <w:rPr>
          <w:sz w:val="28"/>
          <w:szCs w:val="28"/>
        </w:rPr>
        <w:t xml:space="preserve">Exposition </w:t>
      </w:r>
      <w:r w:rsidR="007A73F4" w:rsidRPr="007A73F4">
        <w:rPr>
          <w:sz w:val="28"/>
          <w:szCs w:val="28"/>
        </w:rPr>
        <w:t>réalisée par la bibliothèque d’Aywaille</w:t>
      </w:r>
      <w:r w:rsidR="00F45D12">
        <w:rPr>
          <w:sz w:val="28"/>
          <w:szCs w:val="28"/>
        </w:rPr>
        <w:t xml:space="preserve"> en juin 2018</w:t>
      </w:r>
    </w:p>
    <w:p w14:paraId="1291D2C6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2E1B4F9F" w14:textId="746645D4" w:rsidR="00463E4B" w:rsidRPr="00F35F52" w:rsidRDefault="00463E4B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</w:pPr>
      <w:r w:rsidRPr="00F35F52"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  <w:t xml:space="preserve">Présentation : </w:t>
      </w:r>
    </w:p>
    <w:p w14:paraId="379DDD78" w14:textId="18726437" w:rsidR="00463E4B" w:rsidRP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BD37CD">
        <w:rPr>
          <w:rFonts w:ascii="Calibri" w:eastAsia="Times New Roman" w:hAnsi="Calibri" w:cs="Times New Roman"/>
          <w:noProof/>
          <w:color w:val="000000"/>
          <w:sz w:val="28"/>
          <w:szCs w:val="28"/>
          <w:lang w:eastAsia="fr-BE"/>
        </w:rPr>
        <w:drawing>
          <wp:anchor distT="0" distB="0" distL="114300" distR="114300" simplePos="0" relativeHeight="251658240" behindDoc="0" locked="0" layoutInCell="1" allowOverlap="1" wp14:anchorId="77C659AC" wp14:editId="777B4873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717800" cy="2038985"/>
            <wp:effectExtent l="0" t="3493" r="2858" b="2857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78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A791D" w14:textId="0C89AB04" w:rsidR="00BD37CD" w:rsidRPr="00BD37CD" w:rsidRDefault="007A73F4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L'exposition "Le Chaperon Rouge", c'est une mise en valeur d'un conte traditionnel et surtout une sensibilisation à différentes versions et interprétations. </w:t>
      </w:r>
    </w:p>
    <w:p w14:paraId="08952265" w14:textId="77777777" w:rsidR="00BD37CD" w:rsidRP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774DF456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0D56F735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170F0F66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06939AD5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205EEAE6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30A0EFBE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358AEBCB" w14:textId="087A2978" w:rsidR="00BD37CD" w:rsidRDefault="007A73F4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Nous avons mis l'accent sur les illustrations.  </w:t>
      </w:r>
      <w:r w:rsidR="00BD37CD"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/>
      </w: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L</w:t>
      </w:r>
      <w:r w:rsidR="003B70B8"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e fil rouge de l’</w:t>
      </w: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expo</w:t>
      </w:r>
      <w:r w:rsidR="003B70B8"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sition</w:t>
      </w: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est constitué d'une série de cadres retraçant l'histoire du Petit Chaperon rouge de façon</w:t>
      </w:r>
      <w:r w:rsid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chronologique et</w:t>
      </w: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linéaire</w:t>
      </w:r>
      <w:r w:rsidR="003B70B8"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,</w:t>
      </w: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</w:t>
      </w:r>
      <w:r w:rsidR="003B70B8"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au travers d’illustrations extraites d’albums jeunesse,</w:t>
      </w:r>
      <w:r w:rsidRPr="00BD37CD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différentes variantes illustrées du conte</w:t>
      </w:r>
      <w:r w:rsidRPr="007A73F4"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  <w:t xml:space="preserve">. </w:t>
      </w:r>
    </w:p>
    <w:p w14:paraId="23EE2E9B" w14:textId="2484AEE9" w:rsidR="00F45D12" w:rsidRDefault="00F45D1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6574DA7B" w14:textId="0FE22F98" w:rsidR="00BD37CD" w:rsidRDefault="00F45D12" w:rsidP="00BD37CD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lastRenderedPageBreak/>
        <w:drawing>
          <wp:inline distT="0" distB="0" distL="0" distR="0" wp14:anchorId="7655249B" wp14:editId="51977A2F">
            <wp:extent cx="3241885" cy="2431816"/>
            <wp:effectExtent l="5080" t="0" r="190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4590" cy="24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  <w:t xml:space="preserve">      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drawing>
          <wp:inline distT="0" distB="0" distL="0" distR="0" wp14:anchorId="40BD48A1" wp14:editId="500F907A">
            <wp:extent cx="3235786" cy="2427241"/>
            <wp:effectExtent l="4128" t="0" r="7302" b="7303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7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7360" cy="24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BCB4" w14:textId="77777777" w:rsidR="0061458B" w:rsidRDefault="0061458B">
      <w:pP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  <w:br w:type="page"/>
      </w:r>
    </w:p>
    <w:p w14:paraId="5FB10620" w14:textId="09C8FD64" w:rsidR="003B70B8" w:rsidRPr="0061458B" w:rsidRDefault="0061458B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lastRenderedPageBreak/>
        <w:t>Dans une deuxième série de cadres, n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ous avons développé</w:t>
      </w:r>
      <w:r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, de façon non exhaustive,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l'image détournée du Petit Chaperon rouge dans la publicité </w:t>
      </w:r>
      <w:r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d’hier et d’aujourd’hui, ainsi que dans l’illustration de campagnes de sensibilisation. Cette deuxième série comporte également des illustration</w:t>
      </w:r>
      <w:r w:rsidR="002318D3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s</w:t>
      </w:r>
      <w:r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extraites de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publications du conte détourné (bande dessinée, manga, </w:t>
      </w:r>
      <w:r w:rsidR="00C70C5E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albums…) </w:t>
      </w:r>
    </w:p>
    <w:p w14:paraId="6914445B" w14:textId="498F3DA3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1DE1A97D" w14:textId="26C3CBE1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drawing>
          <wp:inline distT="0" distB="0" distL="0" distR="0" wp14:anchorId="14FCDE2D" wp14:editId="69A2E8B0">
            <wp:extent cx="3258853" cy="2444525"/>
            <wp:effectExtent l="7302" t="0" r="6033" b="6032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7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005" cy="24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  <w:t xml:space="preserve">                      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drawing>
          <wp:inline distT="0" distB="0" distL="0" distR="0" wp14:anchorId="6EE0174A" wp14:editId="3B41ED42">
            <wp:extent cx="3252114" cy="2439471"/>
            <wp:effectExtent l="63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7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9319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228F" w14:textId="5176C934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5511A708" w14:textId="2141C143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729FFBA2" w14:textId="7E855CF3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5D4BD415" w14:textId="50CA0D7B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37B365D1" w14:textId="283E1658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 wp14:anchorId="494153F2" wp14:editId="1EE17EFE">
            <wp:simplePos x="0" y="0"/>
            <wp:positionH relativeFrom="column">
              <wp:posOffset>400685</wp:posOffset>
            </wp:positionH>
            <wp:positionV relativeFrom="paragraph">
              <wp:posOffset>131445</wp:posOffset>
            </wp:positionV>
            <wp:extent cx="4885055" cy="3663950"/>
            <wp:effectExtent l="953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7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505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B4A84" w14:textId="6A86533D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3E342839" w14:textId="71F7DD1C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4CEA632C" w14:textId="56EB6D51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20CDB091" w14:textId="0DFB72FC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0276EBE4" w14:textId="2744421A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00A8A2BD" w14:textId="6077D51F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7037E365" w14:textId="77777777" w:rsidR="00BD37CD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3BF95032" w14:textId="351EA663" w:rsidR="00BD37CD" w:rsidRPr="007A73F4" w:rsidRDefault="00BD37CD" w:rsidP="003B70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568B83ED" w14:textId="7FE46008" w:rsidR="003B70B8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61458B">
        <w:rPr>
          <w:rFonts w:ascii="Calibri" w:eastAsia="Times New Roman" w:hAnsi="Calibri" w:cs="Times New Roman"/>
          <w:noProof/>
          <w:color w:val="000000"/>
          <w:sz w:val="28"/>
          <w:szCs w:val="28"/>
          <w:lang w:eastAsia="fr-BE"/>
        </w:rPr>
        <w:drawing>
          <wp:anchor distT="0" distB="0" distL="114300" distR="114300" simplePos="0" relativeHeight="251659264" behindDoc="0" locked="0" layoutInCell="1" allowOverlap="1" wp14:anchorId="7CD24341" wp14:editId="2EB059B8">
            <wp:simplePos x="0" y="0"/>
            <wp:positionH relativeFrom="margin">
              <wp:posOffset>-409575</wp:posOffset>
            </wp:positionH>
            <wp:positionV relativeFrom="paragraph">
              <wp:posOffset>372745</wp:posOffset>
            </wp:positionV>
            <wp:extent cx="3270250" cy="2453005"/>
            <wp:effectExtent l="8572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7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025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3F4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Pour accompagner ces cadres, 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l’exposition propose</w:t>
      </w:r>
      <w:r w:rsidR="007A73F4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un jeu de 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K</w:t>
      </w:r>
      <w:r w:rsidR="007A73F4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im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-</w:t>
      </w:r>
      <w:r w:rsidR="007A73F4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toucher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(un bout de fourrure du loup, un morceau de galette, un lambeau du manteau du chaperon rouge, le bois de la forêt…</w:t>
      </w:r>
      <w:r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)</w:t>
      </w:r>
    </w:p>
    <w:p w14:paraId="1A69AB50" w14:textId="78CA7E9F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0B688669" w14:textId="43F92C4E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9259516" w14:textId="41D54449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2DA96F73" w14:textId="58255AD4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2C1A5EDE" w14:textId="6AF32B96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0C041161" w14:textId="131B7DCC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20B5C07F" w14:textId="77A68341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A063A84" w14:textId="4CAEC0CA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BCF4259" w14:textId="693134A9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1FBE198E" w14:textId="47419686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6D154AD8" w14:textId="06C065DA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8ACE6B7" w14:textId="0BF5A325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3D53224" w14:textId="087FA61B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65ECA848" w14:textId="24140B7D" w:rsidR="00BD37CD" w:rsidRPr="0061458B" w:rsidRDefault="0061458B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61458B">
        <w:rPr>
          <w:rFonts w:ascii="Calibri" w:eastAsia="Times New Roman" w:hAnsi="Calibri" w:cs="Times New Roman"/>
          <w:noProof/>
          <w:color w:val="000000"/>
          <w:sz w:val="28"/>
          <w:szCs w:val="28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 wp14:anchorId="62E9F115" wp14:editId="2113FDEA">
            <wp:simplePos x="0" y="0"/>
            <wp:positionH relativeFrom="column">
              <wp:posOffset>3155950</wp:posOffset>
            </wp:positionH>
            <wp:positionV relativeFrom="paragraph">
              <wp:posOffset>33020</wp:posOffset>
            </wp:positionV>
            <wp:extent cx="3004820" cy="2253615"/>
            <wp:effectExtent l="0" t="5398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7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48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C7937" w14:textId="46217512" w:rsidR="00BD37CD" w:rsidRPr="0061458B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951B2AE" w14:textId="3CDA8DB2" w:rsidR="003B70B8" w:rsidRPr="0061458B" w:rsidRDefault="00200F04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A disposer en</w:t>
      </w:r>
      <w:r w:rsidR="003B70B8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vitrine</w:t>
      </w:r>
      <w:r w:rsidR="007A73F4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, des objets emblématiques du conte</w:t>
      </w:r>
      <w:r w:rsidR="00463E4B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(manteau du chaperon, pot à beurre, panier, galette, fleurs séchées cueillies par le petit chaperon rouge, ciseaux, fil et aiguille pour recoudre le loup, bonnet de la grand-mère</w:t>
      </w:r>
      <w:r w:rsidR="00F45D12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)</w:t>
      </w:r>
      <w:r w:rsidR="00463E4B" w:rsidRPr="0061458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.</w:t>
      </w:r>
    </w:p>
    <w:p w14:paraId="66F26BE7" w14:textId="5B357D99" w:rsidR="00463E4B" w:rsidRDefault="00463E4B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3DB54B1A" w14:textId="0C53C0C0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2E889952" w14:textId="08B5156B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35972237" w14:textId="72A6ACC1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18D55908" w14:textId="26034EF6" w:rsidR="00BD37CD" w:rsidRDefault="0061458B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drawing>
          <wp:anchor distT="0" distB="0" distL="114300" distR="114300" simplePos="0" relativeHeight="251663360" behindDoc="0" locked="0" layoutInCell="1" allowOverlap="1" wp14:anchorId="4D949BDF" wp14:editId="67F909D5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3039110" cy="2279650"/>
            <wp:effectExtent l="0" t="1270" r="7620" b="762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7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91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49875" w14:textId="3D1AA864" w:rsidR="00BD37CD" w:rsidRDefault="0061458B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fr-BE"/>
        </w:rPr>
        <w:drawing>
          <wp:anchor distT="0" distB="0" distL="114300" distR="114300" simplePos="0" relativeHeight="251661312" behindDoc="0" locked="0" layoutInCell="1" allowOverlap="1" wp14:anchorId="02D5AEF2" wp14:editId="4B3512CA">
            <wp:simplePos x="0" y="0"/>
            <wp:positionH relativeFrom="column">
              <wp:posOffset>3160395</wp:posOffset>
            </wp:positionH>
            <wp:positionV relativeFrom="paragraph">
              <wp:posOffset>57150</wp:posOffset>
            </wp:positionV>
            <wp:extent cx="3007360" cy="2255520"/>
            <wp:effectExtent l="0" t="508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7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7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C5A7F" w14:textId="04E2BB6A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49359CED" w14:textId="776493BD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1CC2CEA3" w14:textId="0F6E137B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17110C13" w14:textId="369BDA12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65DB967E" w14:textId="1F1F9BF1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3076A0F6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</w:p>
    <w:p w14:paraId="7E42A0C9" w14:textId="77777777" w:rsidR="00BD37CD" w:rsidRDefault="00BD37CD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  <w:br/>
      </w:r>
    </w:p>
    <w:p w14:paraId="11C96B0B" w14:textId="77777777" w:rsidR="00BD37CD" w:rsidRDefault="00BD37CD">
      <w:pP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fr-BE"/>
        </w:rPr>
        <w:br w:type="page"/>
      </w:r>
    </w:p>
    <w:p w14:paraId="244F2B62" w14:textId="5D1F388D" w:rsidR="00463E4B" w:rsidRPr="00C3781B" w:rsidRDefault="00A7142C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  <w:lastRenderedPageBreak/>
        <w:t>Fiche technique :</w:t>
      </w:r>
    </w:p>
    <w:p w14:paraId="202B0A34" w14:textId="283F767C" w:rsidR="00A7142C" w:rsidRPr="00C3781B" w:rsidRDefault="00A7142C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7ED734FE" w14:textId="39AC5848" w:rsidR="00A7142C" w:rsidRPr="00C3781B" w:rsidRDefault="00A7142C" w:rsidP="0061458B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Les cadres utilisés viennent de chez IKEA, sont à accrocher ou à poser. 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/>
        <w:t>De différents formats, tous sont légers et de couleur rouge ou noire.</w:t>
      </w:r>
    </w:p>
    <w:p w14:paraId="4D3FAE90" w14:textId="01EEF5B5" w:rsidR="00A7142C" w:rsidRPr="00C3781B" w:rsidRDefault="00A7142C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754DA39" w14:textId="3ABE0EF8" w:rsidR="000942A5" w:rsidRPr="00C3781B" w:rsidRDefault="000942A5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Histoire du Chaperon rouge :</w:t>
      </w:r>
    </w:p>
    <w:p w14:paraId="28510089" w14:textId="18CDA9AA" w:rsidR="000942A5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4 c</w:t>
      </w:r>
      <w:r w:rsidR="000942A5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adres 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13</w:t>
      </w:r>
      <w:r w:rsidR="000942A5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x1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8</w:t>
      </w:r>
    </w:p>
    <w:p w14:paraId="24F2AE42" w14:textId="2B70CCEB" w:rsidR="00F35F52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5 cadres 21x30</w:t>
      </w:r>
    </w:p>
    <w:p w14:paraId="21722798" w14:textId="39311BFD" w:rsidR="00F35F52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15 cadres 30x40</w:t>
      </w:r>
    </w:p>
    <w:p w14:paraId="2C0B7C33" w14:textId="7777E7E1" w:rsidR="00F35F52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6 cadres 40x50</w:t>
      </w:r>
    </w:p>
    <w:p w14:paraId="4E07A6E9" w14:textId="69F69162" w:rsidR="00F35F52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1 cadre 50x70</w:t>
      </w:r>
    </w:p>
    <w:p w14:paraId="33344008" w14:textId="76894E2A" w:rsidR="00F35F52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0C88AA9B" w14:textId="64733169" w:rsidR="00F35F52" w:rsidRPr="00C3781B" w:rsidRDefault="00F35F52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Chaperon rouge dans la publicité et contes détournés</w:t>
      </w:r>
    </w:p>
    <w:p w14:paraId="6194ABC5" w14:textId="78520ADB" w:rsidR="00F35F52" w:rsidRPr="00C3781B" w:rsidRDefault="00F35F52" w:rsidP="00F35F5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5 cadres 10x15</w:t>
      </w:r>
    </w:p>
    <w:p w14:paraId="2C17864C" w14:textId="45F484EE" w:rsidR="00F35F52" w:rsidRPr="00C3781B" w:rsidRDefault="00F35F52" w:rsidP="00F35F5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6 cadres 13x18</w:t>
      </w:r>
    </w:p>
    <w:p w14:paraId="7FF0A882" w14:textId="2A8EF637" w:rsidR="00F35F52" w:rsidRPr="00C3781B" w:rsidRDefault="00F35F52" w:rsidP="00F35F5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5 cadres 30x40</w:t>
      </w:r>
    </w:p>
    <w:p w14:paraId="4E7D8EE4" w14:textId="10344C76" w:rsidR="00F35F52" w:rsidRPr="00C3781B" w:rsidRDefault="00F35F52" w:rsidP="00F35F5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2 cadres 40x50</w:t>
      </w:r>
    </w:p>
    <w:p w14:paraId="63C529C8" w14:textId="77777777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18A1B28D" w14:textId="329E3380" w:rsidR="00A94E7C" w:rsidRPr="00C3781B" w:rsidRDefault="0061458B" w:rsidP="0061458B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Meuble-t</w:t>
      </w:r>
      <w:r w:rsidR="00A94E7C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our de kim toucher 140 cm de haut.</w:t>
      </w:r>
    </w:p>
    <w:p w14:paraId="755B38BE" w14:textId="77777777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1FFE46CB" w14:textId="14CFCF22" w:rsidR="0061458B" w:rsidRPr="00C3781B" w:rsidRDefault="0061458B" w:rsidP="0061458B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Objets du conte</w:t>
      </w:r>
      <w:r w:rsidR="00FB3166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à mettre en vitrine</w:t>
      </w:r>
    </w:p>
    <w:p w14:paraId="5EA7DB26" w14:textId="71A9A742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Manteau du Chaperon</w:t>
      </w:r>
      <w:r w:rsidR="009A22A8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petite taille</w:t>
      </w:r>
    </w:p>
    <w:p w14:paraId="6DC2A0BC" w14:textId="28F0E0BB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Pot à beurre (+ galette)</w:t>
      </w:r>
    </w:p>
    <w:p w14:paraId="3BEA233A" w14:textId="5942DB1F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Petit panier</w:t>
      </w:r>
    </w:p>
    <w:p w14:paraId="74DD2793" w14:textId="4A7BC0DC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Fleurs cueillies par le Chaperon</w:t>
      </w:r>
    </w:p>
    <w:p w14:paraId="08A29716" w14:textId="7F6C3047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Ciseaux, fil et aiguille</w:t>
      </w:r>
    </w:p>
    <w:p w14:paraId="74851F88" w14:textId="7AFA003F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lastRenderedPageBreak/>
        <w:t>Portrait-robot du loup</w:t>
      </w:r>
    </w:p>
    <w:p w14:paraId="63E875BC" w14:textId="02A017DA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Peau </w:t>
      </w:r>
      <w:r w:rsidR="002318D3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(morceau) 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du loup</w:t>
      </w:r>
    </w:p>
    <w:p w14:paraId="52BFC18A" w14:textId="7981A36D" w:rsidR="002318D3" w:rsidRPr="00C3781B" w:rsidRDefault="002318D3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Dent du loup</w:t>
      </w:r>
    </w:p>
    <w:p w14:paraId="124D17CF" w14:textId="66074F14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Bonnet de Mère-Grand</w:t>
      </w:r>
    </w:p>
    <w:p w14:paraId="4171A3DB" w14:textId="0621F402" w:rsidR="0061458B" w:rsidRPr="00C3781B" w:rsidRDefault="0061458B" w:rsidP="0061458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ATTENTION : </w:t>
      </w:r>
      <w:r w:rsidR="002318D3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Marotte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(support tête en bois</w:t>
      </w:r>
      <w:r w:rsidR="002318D3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pour le bonnet grand-mère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) non disponible !</w:t>
      </w:r>
    </w:p>
    <w:p w14:paraId="61A91A20" w14:textId="0349FE28" w:rsidR="0061458B" w:rsidRPr="00C3781B" w:rsidRDefault="0061458B" w:rsidP="0061458B">
      <w:pPr>
        <w:pStyle w:val="Paragraphedelist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8A7FDDA" w14:textId="5F9AB429" w:rsidR="00FB3166" w:rsidRPr="00C3781B" w:rsidRDefault="00FB3166" w:rsidP="00FB3166">
      <w:pPr>
        <w:pStyle w:val="Paragraphedeliste"/>
        <w:numPr>
          <w:ilvl w:val="0"/>
          <w:numId w:val="4"/>
        </w:numP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Tapis bavard et marion</w:t>
      </w:r>
      <w:r w:rsidR="002318D3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n</w:t>
      </w: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ettes</w:t>
      </w:r>
    </w:p>
    <w:p w14:paraId="5BB0866F" w14:textId="75ECE2A5" w:rsidR="00A94E7C" w:rsidRPr="00C3781B" w:rsidRDefault="0061458B" w:rsidP="00FB3166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B</w:t>
      </w:r>
      <w:r w:rsidR="00A94E7C"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ibliographie disponible au format pdf et prêt d’albums possibles.</w:t>
      </w:r>
    </w:p>
    <w:p w14:paraId="1BBFCFBA" w14:textId="139BC43E" w:rsidR="00C85767" w:rsidRPr="00C3781B" w:rsidRDefault="00C85767" w:rsidP="00FB3166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Jeu de cartes « familles » (fabrication maison)</w:t>
      </w:r>
    </w:p>
    <w:p w14:paraId="59C42A94" w14:textId="690EB03F" w:rsidR="002318D3" w:rsidRPr="00C3781B" w:rsidRDefault="002318D3" w:rsidP="00FB3166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Manteau du Chaperon taille 10-12 ans à pouvoir essayer.</w:t>
      </w:r>
    </w:p>
    <w:p w14:paraId="738C504D" w14:textId="237A9F81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398268AB" w14:textId="77777777" w:rsidR="00C3781B" w:rsidRDefault="00C3781B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  <w:br w:type="page"/>
      </w:r>
    </w:p>
    <w:p w14:paraId="3245DE39" w14:textId="0DEC632F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  <w:lastRenderedPageBreak/>
        <w:t>Contact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  <w:t>, renseignements, réservation</w:t>
      </w:r>
      <w:r w:rsidRPr="00C3781B">
        <w:rPr>
          <w:rFonts w:ascii="Calibri" w:eastAsia="Times New Roman" w:hAnsi="Calibri" w:cs="Times New Roman"/>
          <w:b/>
          <w:color w:val="000000"/>
          <w:sz w:val="28"/>
          <w:szCs w:val="28"/>
          <w:lang w:eastAsia="fr-BE"/>
        </w:rPr>
        <w:t xml:space="preserve"> : </w:t>
      </w:r>
    </w:p>
    <w:p w14:paraId="42FD6163" w14:textId="0D8DE145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1707C06D" w14:textId="47E2E842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Bibliothèque d’Aywaille</w:t>
      </w:r>
    </w:p>
    <w:p w14:paraId="1681E097" w14:textId="77777777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Catherine Jamagne, bibliothécaire responsable </w:t>
      </w:r>
    </w:p>
    <w:p w14:paraId="66F4F7F4" w14:textId="786D97BE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Gaëlle Commas, bibliothécaire-animatrice</w:t>
      </w:r>
    </w:p>
    <w:p w14:paraId="38270534" w14:textId="38487A60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Rue Nicolas Lambercy, 7</w:t>
      </w:r>
    </w:p>
    <w:p w14:paraId="4F8B7B02" w14:textId="7197623F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4920 Aywaille</w:t>
      </w:r>
    </w:p>
    <w:p w14:paraId="57A10000" w14:textId="7D6D471C" w:rsidR="00C3781B" w:rsidRPr="00C3781B" w:rsidRDefault="00967D18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hyperlink r:id="rId16" w:history="1">
        <w:r w:rsidR="00C3781B" w:rsidRPr="00C3781B">
          <w:rPr>
            <w:rStyle w:val="Lienhypertexte"/>
            <w:rFonts w:ascii="Calibri" w:eastAsia="Times New Roman" w:hAnsi="Calibri" w:cs="Times New Roman"/>
            <w:sz w:val="28"/>
            <w:szCs w:val="28"/>
            <w:lang w:eastAsia="fr-BE"/>
          </w:rPr>
          <w:t>bibliotheque@aywaille.be</w:t>
        </w:r>
      </w:hyperlink>
    </w:p>
    <w:p w14:paraId="1C4DBDC6" w14:textId="3D10238A" w:rsidR="00C3781B" w:rsidRPr="00C3781B" w:rsidRDefault="00C3781B" w:rsidP="00C3781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3781B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04/384.78.82</w:t>
      </w:r>
    </w:p>
    <w:p w14:paraId="34E2C551" w14:textId="77777777" w:rsidR="00C3781B" w:rsidRDefault="00C3781B">
      <w:pP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6E766614" w14:textId="062533FC" w:rsidR="00C3781B" w:rsidRDefault="00C3781B">
      <w:pP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Au 9 octobre 2018, l’exposition est réservée par différentes bibliothèques pour les périodes suivantes :</w:t>
      </w:r>
    </w:p>
    <w:p w14:paraId="5D666D1F" w14:textId="67690852" w:rsidR="00C85767" w:rsidRDefault="00C3781B">
      <w:pP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05/11/2018-12/12/2018 (Sprimont)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/>
        <w:t>07/01/2019-29/03/2019 (Plombières)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/>
        <w:t>08/04/2019-30/05/2019 (Neupré)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/>
        <w:t>06/09/2019-29/10/2019 (Hannut)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/>
        <w:t>02/11/2019-30/11/2019 (Fourons)</w:t>
      </w:r>
      <w:r w:rsidR="00C85767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br w:type="page"/>
      </w:r>
    </w:p>
    <w:p w14:paraId="72C91302" w14:textId="77777777" w:rsidR="00C85767" w:rsidRDefault="00C85767" w:rsidP="00C8576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85767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lastRenderedPageBreak/>
        <w:t>Fiche de valeurs assurance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>s :</w:t>
      </w:r>
    </w:p>
    <w:p w14:paraId="5E2E0BEF" w14:textId="00C07805" w:rsidR="00C85767" w:rsidRPr="00C85767" w:rsidRDefault="00C85767" w:rsidP="00C8576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  <w:r w:rsidRPr="00C85767"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2410"/>
        <w:gridCol w:w="1271"/>
      </w:tblGrid>
      <w:tr w:rsidR="00C85767" w14:paraId="1EE0AF39" w14:textId="77777777" w:rsidTr="002318D3">
        <w:tc>
          <w:tcPr>
            <w:tcW w:w="5807" w:type="dxa"/>
          </w:tcPr>
          <w:p w14:paraId="537ADA72" w14:textId="580DCD4F" w:rsidR="00C85767" w:rsidRP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fr-BE"/>
              </w:rPr>
            </w:pPr>
            <w:r w:rsidRPr="00C85767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fr-BE"/>
              </w:rPr>
              <w:t>Pièce</w:t>
            </w:r>
          </w:p>
        </w:tc>
        <w:tc>
          <w:tcPr>
            <w:tcW w:w="2410" w:type="dxa"/>
          </w:tcPr>
          <w:p w14:paraId="2B1B205B" w14:textId="602329C2" w:rsidR="00C85767" w:rsidRP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fr-BE"/>
              </w:rPr>
            </w:pPr>
            <w:r w:rsidRPr="00C85767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fr-BE"/>
              </w:rPr>
              <w:t>Nombre / prix</w:t>
            </w:r>
          </w:p>
        </w:tc>
        <w:tc>
          <w:tcPr>
            <w:tcW w:w="1271" w:type="dxa"/>
          </w:tcPr>
          <w:p w14:paraId="4AB50DD6" w14:textId="0509F234" w:rsidR="00C85767" w:rsidRP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fr-BE"/>
              </w:rPr>
            </w:pPr>
            <w:r w:rsidRPr="00C85767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fr-BE"/>
              </w:rPr>
              <w:t>Total</w:t>
            </w:r>
          </w:p>
        </w:tc>
      </w:tr>
      <w:tr w:rsidR="00C85767" w14:paraId="3A4A15BE" w14:textId="77777777" w:rsidTr="002318D3">
        <w:tc>
          <w:tcPr>
            <w:tcW w:w="5807" w:type="dxa"/>
          </w:tcPr>
          <w:p w14:paraId="2CAEE770" w14:textId="17BDD4EE" w:rsid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Cadres petits et moyens</w:t>
            </w:r>
            <w:r w:rsidR="006819F8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 xml:space="preserve"> (- 30 cm)</w:t>
            </w:r>
          </w:p>
        </w:tc>
        <w:tc>
          <w:tcPr>
            <w:tcW w:w="2410" w:type="dxa"/>
          </w:tcPr>
          <w:p w14:paraId="4CF18356" w14:textId="4DD786F3" w:rsid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20 cadres /10 €</w:t>
            </w:r>
          </w:p>
        </w:tc>
        <w:tc>
          <w:tcPr>
            <w:tcW w:w="1271" w:type="dxa"/>
          </w:tcPr>
          <w:p w14:paraId="6848574D" w14:textId="6EB1EDCF" w:rsid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 xml:space="preserve">200 </w:t>
            </w:r>
            <w:r w:rsidR="006819F8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€</w:t>
            </w:r>
          </w:p>
        </w:tc>
      </w:tr>
      <w:tr w:rsidR="00C85767" w14:paraId="2A84756D" w14:textId="77777777" w:rsidTr="002318D3">
        <w:tc>
          <w:tcPr>
            <w:tcW w:w="5807" w:type="dxa"/>
          </w:tcPr>
          <w:p w14:paraId="4730DBA9" w14:textId="4726967A" w:rsidR="00C85767" w:rsidRDefault="006819F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Cadres grands et très grands (+30 cm)</w:t>
            </w:r>
          </w:p>
        </w:tc>
        <w:tc>
          <w:tcPr>
            <w:tcW w:w="2410" w:type="dxa"/>
          </w:tcPr>
          <w:p w14:paraId="3867C0BB" w14:textId="4D3CD7B6" w:rsidR="00C85767" w:rsidRDefault="006819F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29 cadres / 15 €</w:t>
            </w:r>
          </w:p>
        </w:tc>
        <w:tc>
          <w:tcPr>
            <w:tcW w:w="1271" w:type="dxa"/>
          </w:tcPr>
          <w:p w14:paraId="7F5993B5" w14:textId="6D9E33D5" w:rsidR="00C85767" w:rsidRDefault="006819F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435 €</w:t>
            </w:r>
          </w:p>
        </w:tc>
      </w:tr>
      <w:tr w:rsidR="002318D3" w14:paraId="0F12F14E" w14:textId="77777777" w:rsidTr="002318D3">
        <w:tc>
          <w:tcPr>
            <w:tcW w:w="5807" w:type="dxa"/>
          </w:tcPr>
          <w:p w14:paraId="798D3128" w14:textId="33B56591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Illustration de Michel Van Zeveren</w:t>
            </w:r>
          </w:p>
        </w:tc>
        <w:tc>
          <w:tcPr>
            <w:tcW w:w="2410" w:type="dxa"/>
          </w:tcPr>
          <w:p w14:paraId="38A3B5EE" w14:textId="112E319C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300 €</w:t>
            </w:r>
          </w:p>
        </w:tc>
        <w:tc>
          <w:tcPr>
            <w:tcW w:w="1271" w:type="dxa"/>
          </w:tcPr>
          <w:p w14:paraId="7B874299" w14:textId="753F33E0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300 €</w:t>
            </w:r>
          </w:p>
        </w:tc>
      </w:tr>
      <w:tr w:rsidR="00C85767" w14:paraId="6E3A8393" w14:textId="77777777" w:rsidTr="002318D3">
        <w:tc>
          <w:tcPr>
            <w:tcW w:w="5807" w:type="dxa"/>
          </w:tcPr>
          <w:p w14:paraId="36999504" w14:textId="4E0855D3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Tour Kim toucher</w:t>
            </w:r>
          </w:p>
        </w:tc>
        <w:tc>
          <w:tcPr>
            <w:tcW w:w="2410" w:type="dxa"/>
          </w:tcPr>
          <w:p w14:paraId="3CF679B1" w14:textId="7CD70B24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75 €</w:t>
            </w:r>
          </w:p>
        </w:tc>
        <w:tc>
          <w:tcPr>
            <w:tcW w:w="1271" w:type="dxa"/>
          </w:tcPr>
          <w:p w14:paraId="56A760D4" w14:textId="43B6FEC7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75 €</w:t>
            </w:r>
          </w:p>
        </w:tc>
      </w:tr>
      <w:tr w:rsidR="00C85767" w14:paraId="07DB66A2" w14:textId="77777777" w:rsidTr="002318D3">
        <w:tc>
          <w:tcPr>
            <w:tcW w:w="5807" w:type="dxa"/>
          </w:tcPr>
          <w:p w14:paraId="55D68115" w14:textId="10C4456E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Livres et albums (détail dans la bibliographie)</w:t>
            </w:r>
          </w:p>
        </w:tc>
        <w:tc>
          <w:tcPr>
            <w:tcW w:w="2410" w:type="dxa"/>
          </w:tcPr>
          <w:p w14:paraId="2122E503" w14:textId="77777777" w:rsid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  <w:tc>
          <w:tcPr>
            <w:tcW w:w="1271" w:type="dxa"/>
          </w:tcPr>
          <w:p w14:paraId="52B86A86" w14:textId="77777777" w:rsidR="00C85767" w:rsidRDefault="00C85767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</w:tr>
      <w:tr w:rsidR="00C85767" w14:paraId="4A44D236" w14:textId="77777777" w:rsidTr="002318D3">
        <w:tc>
          <w:tcPr>
            <w:tcW w:w="5807" w:type="dxa"/>
          </w:tcPr>
          <w:p w14:paraId="54AFA41E" w14:textId="2C0418BE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Les deux manteaux du chaperon</w:t>
            </w:r>
          </w:p>
        </w:tc>
        <w:tc>
          <w:tcPr>
            <w:tcW w:w="2410" w:type="dxa"/>
          </w:tcPr>
          <w:p w14:paraId="7137FEA5" w14:textId="7E746895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2x 15 €</w:t>
            </w:r>
          </w:p>
        </w:tc>
        <w:tc>
          <w:tcPr>
            <w:tcW w:w="1271" w:type="dxa"/>
          </w:tcPr>
          <w:p w14:paraId="0C30E16D" w14:textId="5C941987" w:rsidR="00C85767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30 €</w:t>
            </w:r>
          </w:p>
        </w:tc>
      </w:tr>
      <w:tr w:rsidR="002318D3" w14:paraId="5B212C7D" w14:textId="77777777" w:rsidTr="002318D3">
        <w:tc>
          <w:tcPr>
            <w:tcW w:w="5807" w:type="dxa"/>
          </w:tcPr>
          <w:p w14:paraId="5F9620E2" w14:textId="0EAB690F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 xml:space="preserve">Pot à beurre, panier, </w:t>
            </w:r>
            <w:r w:rsidR="009A22A8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peau et dent du loup</w:t>
            </w:r>
          </w:p>
        </w:tc>
        <w:tc>
          <w:tcPr>
            <w:tcW w:w="2410" w:type="dxa"/>
          </w:tcPr>
          <w:p w14:paraId="1D785A6A" w14:textId="4CE03117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20 €</w:t>
            </w:r>
          </w:p>
        </w:tc>
        <w:tc>
          <w:tcPr>
            <w:tcW w:w="1271" w:type="dxa"/>
          </w:tcPr>
          <w:p w14:paraId="2D3165F5" w14:textId="4CF680B1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20 €</w:t>
            </w:r>
          </w:p>
        </w:tc>
      </w:tr>
      <w:tr w:rsidR="002318D3" w14:paraId="0D7017E6" w14:textId="77777777" w:rsidTr="002318D3">
        <w:tc>
          <w:tcPr>
            <w:tcW w:w="5807" w:type="dxa"/>
          </w:tcPr>
          <w:p w14:paraId="60C3B6DB" w14:textId="24A7CCF3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Grands ciseaux</w:t>
            </w:r>
          </w:p>
        </w:tc>
        <w:tc>
          <w:tcPr>
            <w:tcW w:w="2410" w:type="dxa"/>
          </w:tcPr>
          <w:p w14:paraId="4F4AC6B3" w14:textId="06A9605B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50 €</w:t>
            </w:r>
          </w:p>
        </w:tc>
        <w:tc>
          <w:tcPr>
            <w:tcW w:w="1271" w:type="dxa"/>
          </w:tcPr>
          <w:p w14:paraId="02B5A463" w14:textId="0AC0B0A1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50 €</w:t>
            </w:r>
          </w:p>
        </w:tc>
      </w:tr>
      <w:tr w:rsidR="002318D3" w14:paraId="1C8B0EC9" w14:textId="77777777" w:rsidTr="002318D3">
        <w:tc>
          <w:tcPr>
            <w:tcW w:w="5807" w:type="dxa"/>
          </w:tcPr>
          <w:p w14:paraId="0CD371BA" w14:textId="73F6EDCE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Tapis bavard et marionnettes</w:t>
            </w:r>
          </w:p>
        </w:tc>
        <w:tc>
          <w:tcPr>
            <w:tcW w:w="2410" w:type="dxa"/>
          </w:tcPr>
          <w:p w14:paraId="26BEA691" w14:textId="580A2C8C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200 €</w:t>
            </w:r>
          </w:p>
        </w:tc>
        <w:tc>
          <w:tcPr>
            <w:tcW w:w="1271" w:type="dxa"/>
          </w:tcPr>
          <w:p w14:paraId="7B08D2C7" w14:textId="60B52942" w:rsidR="002318D3" w:rsidRDefault="009A22A8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200 €</w:t>
            </w:r>
          </w:p>
        </w:tc>
      </w:tr>
      <w:tr w:rsidR="002318D3" w14:paraId="36065D48" w14:textId="77777777" w:rsidTr="002318D3">
        <w:tc>
          <w:tcPr>
            <w:tcW w:w="5807" w:type="dxa"/>
          </w:tcPr>
          <w:p w14:paraId="4F35645A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  <w:tc>
          <w:tcPr>
            <w:tcW w:w="2410" w:type="dxa"/>
          </w:tcPr>
          <w:p w14:paraId="4E57A3CA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  <w:tc>
          <w:tcPr>
            <w:tcW w:w="1271" w:type="dxa"/>
          </w:tcPr>
          <w:p w14:paraId="13336715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</w:tr>
      <w:tr w:rsidR="002318D3" w14:paraId="63C3D538" w14:textId="77777777" w:rsidTr="002318D3">
        <w:tc>
          <w:tcPr>
            <w:tcW w:w="5807" w:type="dxa"/>
          </w:tcPr>
          <w:p w14:paraId="64B707F9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  <w:tc>
          <w:tcPr>
            <w:tcW w:w="2410" w:type="dxa"/>
          </w:tcPr>
          <w:p w14:paraId="5CB9D66A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  <w:tc>
          <w:tcPr>
            <w:tcW w:w="1271" w:type="dxa"/>
          </w:tcPr>
          <w:p w14:paraId="60637D1E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</w:tr>
      <w:tr w:rsidR="002318D3" w14:paraId="666492A4" w14:textId="77777777" w:rsidTr="002318D3">
        <w:tc>
          <w:tcPr>
            <w:tcW w:w="5807" w:type="dxa"/>
          </w:tcPr>
          <w:p w14:paraId="5A61E4C1" w14:textId="037C61A5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  <w:t>TOTAL</w:t>
            </w:r>
          </w:p>
        </w:tc>
        <w:tc>
          <w:tcPr>
            <w:tcW w:w="2410" w:type="dxa"/>
          </w:tcPr>
          <w:p w14:paraId="7891A843" w14:textId="77777777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  <w:tc>
          <w:tcPr>
            <w:tcW w:w="1271" w:type="dxa"/>
          </w:tcPr>
          <w:p w14:paraId="06F0FE9D" w14:textId="3669CAF4" w:rsidR="002318D3" w:rsidRDefault="002318D3" w:rsidP="00C85767">
            <w:pPr>
              <w:textAlignment w:val="baseline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BE"/>
              </w:rPr>
            </w:pPr>
          </w:p>
        </w:tc>
      </w:tr>
    </w:tbl>
    <w:p w14:paraId="2FA87300" w14:textId="77777777" w:rsidR="00C85767" w:rsidRPr="00C85767" w:rsidRDefault="00C85767" w:rsidP="00C8576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0FC2D951" w14:textId="01BCB700" w:rsidR="00A7142C" w:rsidRPr="00F40673" w:rsidRDefault="00A7142C" w:rsidP="007A73F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fr-BE"/>
        </w:rPr>
      </w:pPr>
    </w:p>
    <w:p w14:paraId="42380E39" w14:textId="102B5578" w:rsidR="007A73F4" w:rsidRDefault="007A73F4"/>
    <w:sectPr w:rsidR="007A73F4" w:rsidSect="0061458B">
      <w:pgSz w:w="11906" w:h="16838"/>
      <w:pgMar w:top="993" w:right="991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94AF4"/>
    <w:multiLevelType w:val="hybridMultilevel"/>
    <w:tmpl w:val="D3A04A04"/>
    <w:lvl w:ilvl="0" w:tplc="F52ADE6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72B43"/>
    <w:multiLevelType w:val="hybridMultilevel"/>
    <w:tmpl w:val="A6C41DF8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3D03A5"/>
    <w:multiLevelType w:val="hybridMultilevel"/>
    <w:tmpl w:val="18EC8C7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532A5"/>
    <w:multiLevelType w:val="hybridMultilevel"/>
    <w:tmpl w:val="3BE2D7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F2"/>
    <w:rsid w:val="000942A5"/>
    <w:rsid w:val="00152B7E"/>
    <w:rsid w:val="00200F04"/>
    <w:rsid w:val="002318D3"/>
    <w:rsid w:val="002B0262"/>
    <w:rsid w:val="00362EC3"/>
    <w:rsid w:val="003B70B8"/>
    <w:rsid w:val="00463E4B"/>
    <w:rsid w:val="0060100B"/>
    <w:rsid w:val="0061458B"/>
    <w:rsid w:val="0067615D"/>
    <w:rsid w:val="006819F8"/>
    <w:rsid w:val="00794A81"/>
    <w:rsid w:val="007A73F4"/>
    <w:rsid w:val="00934ECF"/>
    <w:rsid w:val="00967D18"/>
    <w:rsid w:val="009A22A8"/>
    <w:rsid w:val="00A7142C"/>
    <w:rsid w:val="00A94E7C"/>
    <w:rsid w:val="00AD6F22"/>
    <w:rsid w:val="00BD37CD"/>
    <w:rsid w:val="00C3781B"/>
    <w:rsid w:val="00C70C5E"/>
    <w:rsid w:val="00C85767"/>
    <w:rsid w:val="00EE22C0"/>
    <w:rsid w:val="00F35F52"/>
    <w:rsid w:val="00F40673"/>
    <w:rsid w:val="00F45D12"/>
    <w:rsid w:val="00F93DF2"/>
    <w:rsid w:val="00FB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DF012"/>
  <w15:docId w15:val="{61716193-DCC0-442D-A48D-94606986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4E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45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C85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3781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3781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EC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34EC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ibliotheque@aywaille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Province de Liège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AC2 Aywaille</dc:creator>
  <cp:lastModifiedBy>Thirion, Audrey</cp:lastModifiedBy>
  <cp:revision>2</cp:revision>
  <cp:lastPrinted>2018-09-24T06:38:00Z</cp:lastPrinted>
  <dcterms:created xsi:type="dcterms:W3CDTF">2018-10-23T08:12:00Z</dcterms:created>
  <dcterms:modified xsi:type="dcterms:W3CDTF">2018-10-23T08:12:00Z</dcterms:modified>
</cp:coreProperties>
</file>